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C7703" w14:textId="77777777" w:rsidR="005B169A" w:rsidRPr="00093E15" w:rsidRDefault="005B169A" w:rsidP="00093E15">
      <w:pPr>
        <w:rPr>
          <w:rStyle w:val="Krepko"/>
          <w:rFonts w:ascii="Times New Roman" w:hAnsi="Times New Roman" w:cs="Times New Roman"/>
          <w:sz w:val="28"/>
          <w:szCs w:val="28"/>
        </w:rPr>
      </w:pPr>
    </w:p>
    <w:p w14:paraId="206890A7" w14:textId="4834669C" w:rsidR="005B169A" w:rsidRPr="00093E15" w:rsidRDefault="005B169A" w:rsidP="00093E15">
      <w:pPr>
        <w:rPr>
          <w:rStyle w:val="Krepko"/>
          <w:rFonts w:ascii="Times New Roman" w:hAnsi="Times New Roman" w:cs="Times New Roman"/>
          <w:sz w:val="28"/>
          <w:szCs w:val="28"/>
        </w:rPr>
      </w:pPr>
      <w:r w:rsidRPr="00093E15">
        <w:rPr>
          <w:rStyle w:val="Krepko"/>
          <w:rFonts w:ascii="Times New Roman" w:hAnsi="Times New Roman" w:cs="Times New Roman"/>
          <w:sz w:val="28"/>
          <w:szCs w:val="28"/>
        </w:rPr>
        <w:t>Na prvi uradni dan lipicanca bo v Lipici največji mladinski turistično – športni spektakel v Sloveniji</w:t>
      </w:r>
    </w:p>
    <w:p w14:paraId="65DDA179" w14:textId="6EBE950A" w:rsidR="00D4745E" w:rsidRPr="00093E15" w:rsidRDefault="00D4745E" w:rsidP="00093E15">
      <w:pPr>
        <w:rPr>
          <w:rFonts w:ascii="Times New Roman" w:hAnsi="Times New Roman" w:cs="Times New Roman"/>
          <w:sz w:val="28"/>
          <w:szCs w:val="28"/>
        </w:rPr>
      </w:pPr>
      <w:r w:rsidRPr="00093E15">
        <w:rPr>
          <w:rStyle w:val="Krepko"/>
          <w:rFonts w:ascii="Times New Roman" w:hAnsi="Times New Roman" w:cs="Times New Roman"/>
          <w:sz w:val="28"/>
          <w:szCs w:val="28"/>
        </w:rPr>
        <w:t xml:space="preserve">(Sporočilo za javnost) </w:t>
      </w:r>
    </w:p>
    <w:p w14:paraId="54786930" w14:textId="7A1FD8B4" w:rsidR="00D4745E" w:rsidRPr="00093E15" w:rsidRDefault="00D4745E" w:rsidP="00093E15">
      <w:pPr>
        <w:rPr>
          <w:rFonts w:ascii="Times New Roman" w:hAnsi="Times New Roman" w:cs="Times New Roman"/>
          <w:sz w:val="28"/>
          <w:szCs w:val="28"/>
        </w:rPr>
      </w:pPr>
      <w:r w:rsidRPr="00093E15">
        <w:rPr>
          <w:rFonts w:ascii="Times New Roman" w:hAnsi="Times New Roman" w:cs="Times New Roman"/>
          <w:sz w:val="28"/>
          <w:szCs w:val="28"/>
        </w:rPr>
        <w:t>Turistična zveza Slovenije v ospredje postavlja svojo strateško usmeritev – zdravilni turizem kot temelj prihodnjega razvoja – in vas skupaj s partnerji vljudno vabi na edinstven, navdihujoč in energičen dogodek, ki bo potekal v torek, 1</w:t>
      </w:r>
      <w:r w:rsidR="00424B09" w:rsidRPr="00093E15">
        <w:rPr>
          <w:rFonts w:ascii="Times New Roman" w:hAnsi="Times New Roman" w:cs="Times New Roman"/>
          <w:sz w:val="28"/>
          <w:szCs w:val="28"/>
        </w:rPr>
        <w:t>9</w:t>
      </w:r>
      <w:r w:rsidRPr="00093E15">
        <w:rPr>
          <w:rFonts w:ascii="Times New Roman" w:hAnsi="Times New Roman" w:cs="Times New Roman"/>
          <w:sz w:val="28"/>
          <w:szCs w:val="28"/>
        </w:rPr>
        <w:t xml:space="preserve">. maja 2026, med </w:t>
      </w:r>
      <w:r w:rsidR="00620E03" w:rsidRPr="00093E15">
        <w:rPr>
          <w:rFonts w:ascii="Times New Roman" w:hAnsi="Times New Roman" w:cs="Times New Roman"/>
          <w:sz w:val="28"/>
          <w:szCs w:val="28"/>
        </w:rPr>
        <w:t>9</w:t>
      </w:r>
      <w:r w:rsidRPr="00093E15">
        <w:rPr>
          <w:rFonts w:ascii="Times New Roman" w:hAnsi="Times New Roman" w:cs="Times New Roman"/>
          <w:sz w:val="28"/>
          <w:szCs w:val="28"/>
        </w:rPr>
        <w:t>.</w:t>
      </w:r>
      <w:r w:rsidR="00620E03" w:rsidRPr="00093E15">
        <w:rPr>
          <w:rFonts w:ascii="Times New Roman" w:hAnsi="Times New Roman" w:cs="Times New Roman"/>
          <w:sz w:val="28"/>
          <w:szCs w:val="28"/>
        </w:rPr>
        <w:t>00</w:t>
      </w:r>
      <w:r w:rsidRPr="00093E15">
        <w:rPr>
          <w:rFonts w:ascii="Times New Roman" w:hAnsi="Times New Roman" w:cs="Times New Roman"/>
          <w:sz w:val="28"/>
          <w:szCs w:val="28"/>
        </w:rPr>
        <w:t xml:space="preserve"> in 16. uro v </w:t>
      </w:r>
      <w:r w:rsidRPr="00093E15">
        <w:rPr>
          <w:rStyle w:val="whitespace-normal"/>
          <w:rFonts w:ascii="Times New Roman" w:hAnsi="Times New Roman" w:cs="Times New Roman"/>
          <w:b/>
          <w:bCs/>
          <w:sz w:val="28"/>
          <w:szCs w:val="28"/>
        </w:rPr>
        <w:t>Kobilarn</w:t>
      </w:r>
      <w:r w:rsidR="006E34B2" w:rsidRPr="00093E15">
        <w:rPr>
          <w:rStyle w:val="whitespace-normal"/>
          <w:rFonts w:ascii="Times New Roman" w:hAnsi="Times New Roman" w:cs="Times New Roman"/>
          <w:b/>
          <w:bCs/>
          <w:sz w:val="28"/>
          <w:szCs w:val="28"/>
        </w:rPr>
        <w:t>i</w:t>
      </w:r>
      <w:r w:rsidRPr="00093E15">
        <w:rPr>
          <w:rStyle w:val="whitespace-normal"/>
          <w:rFonts w:ascii="Times New Roman" w:hAnsi="Times New Roman" w:cs="Times New Roman"/>
          <w:b/>
          <w:bCs/>
          <w:sz w:val="28"/>
          <w:szCs w:val="28"/>
        </w:rPr>
        <w:t xml:space="preserve"> Lipica</w:t>
      </w:r>
      <w:r w:rsidRPr="00093E15">
        <w:rPr>
          <w:rFonts w:ascii="Times New Roman" w:hAnsi="Times New Roman" w:cs="Times New Roman"/>
          <w:sz w:val="28"/>
          <w:szCs w:val="28"/>
        </w:rPr>
        <w:t>.</w:t>
      </w:r>
      <w:r w:rsidR="00424B09" w:rsidRPr="00093E15">
        <w:rPr>
          <w:rFonts w:ascii="Times New Roman" w:hAnsi="Times New Roman" w:cs="Times New Roman"/>
          <w:sz w:val="28"/>
          <w:szCs w:val="28"/>
        </w:rPr>
        <w:t xml:space="preserve"> Na prvem uradnem dnevu lipicancev bodo v Lipici gostili največji šolski turistično-športni spektakel v Sloveniji. </w:t>
      </w:r>
      <w:r w:rsidR="00093E15" w:rsidRPr="00093E15">
        <w:rPr>
          <w:rFonts w:ascii="Times New Roman" w:hAnsi="Times New Roman" w:cs="Times New Roman"/>
          <w:sz w:val="28"/>
          <w:szCs w:val="28"/>
        </w:rPr>
        <w:t>Dogodka se bo udeležil tudi minister za gospodarstvo, turizem in šport Matjaž Han</w:t>
      </w:r>
    </w:p>
    <w:p w14:paraId="2A6830A7" w14:textId="105C4FB3" w:rsidR="00D4745E" w:rsidRPr="00093E15" w:rsidRDefault="00D4745E" w:rsidP="00093E15">
      <w:pPr>
        <w:rPr>
          <w:rFonts w:ascii="Times New Roman" w:hAnsi="Times New Roman" w:cs="Times New Roman"/>
          <w:sz w:val="28"/>
          <w:szCs w:val="28"/>
        </w:rPr>
      </w:pPr>
      <w:r w:rsidRPr="00093E15">
        <w:rPr>
          <w:rFonts w:ascii="Times New Roman" w:hAnsi="Times New Roman" w:cs="Times New Roman"/>
          <w:sz w:val="28"/>
          <w:szCs w:val="28"/>
        </w:rPr>
        <w:t>Na nepozabnem dnevu, ki ga soustvarja</w:t>
      </w:r>
      <w:r w:rsidR="00424B09" w:rsidRPr="00093E15">
        <w:rPr>
          <w:rFonts w:ascii="Times New Roman" w:hAnsi="Times New Roman" w:cs="Times New Roman"/>
          <w:sz w:val="28"/>
          <w:szCs w:val="28"/>
        </w:rPr>
        <w:t>mo</w:t>
      </w:r>
      <w:r w:rsidRPr="00093E15">
        <w:rPr>
          <w:rFonts w:ascii="Times New Roman" w:hAnsi="Times New Roman" w:cs="Times New Roman"/>
          <w:sz w:val="28"/>
          <w:szCs w:val="28"/>
        </w:rPr>
        <w:t xml:space="preserve"> Turistična zveza Slovenije, </w:t>
      </w:r>
      <w:r w:rsidRPr="00093E15">
        <w:rPr>
          <w:rStyle w:val="whitespace-normal"/>
          <w:rFonts w:ascii="Times New Roman" w:hAnsi="Times New Roman" w:cs="Times New Roman"/>
          <w:sz w:val="28"/>
          <w:szCs w:val="28"/>
        </w:rPr>
        <w:t>Zveza ŠKL</w:t>
      </w:r>
      <w:r w:rsidRPr="00093E15">
        <w:rPr>
          <w:rFonts w:ascii="Times New Roman" w:hAnsi="Times New Roman" w:cs="Times New Roman"/>
          <w:sz w:val="28"/>
          <w:szCs w:val="28"/>
        </w:rPr>
        <w:t xml:space="preserve"> in </w:t>
      </w:r>
      <w:r w:rsidRPr="00093E15">
        <w:rPr>
          <w:rStyle w:val="whitespace-normal"/>
          <w:rFonts w:ascii="Times New Roman" w:hAnsi="Times New Roman" w:cs="Times New Roman"/>
          <w:sz w:val="28"/>
          <w:szCs w:val="28"/>
        </w:rPr>
        <w:t>Kobilarna Lipica</w:t>
      </w:r>
      <w:r w:rsidRPr="00093E15">
        <w:rPr>
          <w:rFonts w:ascii="Times New Roman" w:hAnsi="Times New Roman" w:cs="Times New Roman"/>
          <w:sz w:val="28"/>
          <w:szCs w:val="28"/>
        </w:rPr>
        <w:t>, bomo gostili kar 1.800 osnovnošolcev iz vse Slovenije – mladih ambasadorjev prihodnosti, ki s svojo energijo, znanjem in ustvarjalnostjo gradijo vizijo zdravega, aktivnega in trajnostnega življenjskega sloga.</w:t>
      </w:r>
    </w:p>
    <w:p w14:paraId="7A1F44D1" w14:textId="77777777" w:rsidR="00D4745E" w:rsidRPr="00093E15" w:rsidRDefault="00D4745E" w:rsidP="00093E15">
      <w:pPr>
        <w:rPr>
          <w:rFonts w:ascii="Times New Roman" w:hAnsi="Times New Roman" w:cs="Times New Roman"/>
          <w:sz w:val="28"/>
          <w:szCs w:val="28"/>
        </w:rPr>
      </w:pPr>
      <w:r w:rsidRPr="00093E15">
        <w:rPr>
          <w:rFonts w:ascii="Times New Roman" w:hAnsi="Times New Roman" w:cs="Times New Roman"/>
          <w:sz w:val="28"/>
          <w:szCs w:val="28"/>
        </w:rPr>
        <w:t xml:space="preserve">V središču dogajanja bo jubilejni, že 40. festival </w:t>
      </w:r>
      <w:r w:rsidRPr="00093E15">
        <w:rPr>
          <w:rStyle w:val="Krepko"/>
          <w:rFonts w:ascii="Times New Roman" w:hAnsi="Times New Roman" w:cs="Times New Roman"/>
          <w:sz w:val="28"/>
          <w:szCs w:val="28"/>
        </w:rPr>
        <w:t>Turizmu pomaga lastna glava</w:t>
      </w:r>
      <w:r w:rsidRPr="00093E15">
        <w:rPr>
          <w:rFonts w:ascii="Times New Roman" w:hAnsi="Times New Roman" w:cs="Times New Roman"/>
          <w:sz w:val="28"/>
          <w:szCs w:val="28"/>
        </w:rPr>
        <w:t xml:space="preserve">, letos na temo </w:t>
      </w:r>
      <w:proofErr w:type="spellStart"/>
      <w:r w:rsidRPr="00093E15">
        <w:rPr>
          <w:rStyle w:val="Poudarek"/>
          <w:rFonts w:ascii="Times New Roman" w:hAnsi="Times New Roman" w:cs="Times New Roman"/>
          <w:b/>
          <w:bCs/>
          <w:sz w:val="28"/>
          <w:szCs w:val="28"/>
        </w:rPr>
        <w:t>AquaVibe</w:t>
      </w:r>
      <w:proofErr w:type="spellEnd"/>
      <w:r w:rsidRPr="00093E15">
        <w:rPr>
          <w:rStyle w:val="Poudarek"/>
          <w:rFonts w:ascii="Times New Roman" w:hAnsi="Times New Roman" w:cs="Times New Roman"/>
          <w:b/>
          <w:bCs/>
          <w:sz w:val="28"/>
          <w:szCs w:val="28"/>
        </w:rPr>
        <w:t xml:space="preserve"> – prepustimo se toku</w:t>
      </w:r>
      <w:r w:rsidRPr="00093E15">
        <w:rPr>
          <w:rFonts w:ascii="Times New Roman" w:hAnsi="Times New Roman" w:cs="Times New Roman"/>
          <w:sz w:val="28"/>
          <w:szCs w:val="28"/>
        </w:rPr>
        <w:t>. Mladi iz 77 osnovnih šol bodo na turističnih stojnicah predstavili inovativne ideje, ki vodo postavljajo v središče sodobnih turističnih doživetij – kot vir življenja, ravnovesja in navdiha.</w:t>
      </w:r>
    </w:p>
    <w:p w14:paraId="1C9FF113" w14:textId="77777777" w:rsidR="00D4745E" w:rsidRPr="00093E15" w:rsidRDefault="00D4745E" w:rsidP="00093E15">
      <w:pPr>
        <w:rPr>
          <w:rFonts w:ascii="Times New Roman" w:hAnsi="Times New Roman" w:cs="Times New Roman"/>
          <w:sz w:val="28"/>
          <w:szCs w:val="28"/>
        </w:rPr>
      </w:pPr>
      <w:r w:rsidRPr="00093E15">
        <w:rPr>
          <w:rFonts w:ascii="Times New Roman" w:hAnsi="Times New Roman" w:cs="Times New Roman"/>
          <w:sz w:val="28"/>
          <w:szCs w:val="28"/>
        </w:rPr>
        <w:t xml:space="preserve">Na sprehajalnih poteh Lipice bodo obiskovalci med 10. in 13. uro lahko raziskovali raznolike projekte – od trajnostnih poti ob rekah in jezerih do edinstvenih doživetij, kot so bosonoge poti, kulinarika na vodi, </w:t>
      </w:r>
      <w:proofErr w:type="spellStart"/>
      <w:r w:rsidRPr="00093E15">
        <w:rPr>
          <w:rFonts w:ascii="Times New Roman" w:hAnsi="Times New Roman" w:cs="Times New Roman"/>
          <w:sz w:val="28"/>
          <w:szCs w:val="28"/>
        </w:rPr>
        <w:t>velnes</w:t>
      </w:r>
      <w:proofErr w:type="spellEnd"/>
      <w:r w:rsidRPr="00093E15">
        <w:rPr>
          <w:rFonts w:ascii="Times New Roman" w:hAnsi="Times New Roman" w:cs="Times New Roman"/>
          <w:sz w:val="28"/>
          <w:szCs w:val="28"/>
        </w:rPr>
        <w:t xml:space="preserve"> in programi za digitalni odklop. Ob 14. uri bo na hipodromu sledil prikaz dela s konji ter slavnostni zaključek s podelitvijo priznanj in nagrad.</w:t>
      </w:r>
    </w:p>
    <w:p w14:paraId="3EF03627" w14:textId="77777777" w:rsidR="00D4745E" w:rsidRPr="00093E15" w:rsidRDefault="00D4745E" w:rsidP="00093E15">
      <w:pPr>
        <w:rPr>
          <w:rFonts w:ascii="Times New Roman" w:hAnsi="Times New Roman" w:cs="Times New Roman"/>
          <w:sz w:val="28"/>
          <w:szCs w:val="28"/>
        </w:rPr>
      </w:pPr>
      <w:r w:rsidRPr="00093E15">
        <w:rPr>
          <w:rFonts w:ascii="Times New Roman" w:hAnsi="Times New Roman" w:cs="Times New Roman"/>
          <w:sz w:val="28"/>
          <w:szCs w:val="28"/>
        </w:rPr>
        <w:t>Tema letošnjega festivala mlade izziva k razmisleku: kako vodo predstaviti kot ključno izkušnjo trajnostnega turizma? Odgovori so navdihujoči – učenci so raziskovali reke, morje, izvire, soline in podzemne vode ter jih preoblikovali v inovativne turistične produkte. S tem dokazujejo, da je prihodnost turizma v naravi, zdravju, pristnih izkušnjah in odgovornem odnosu do okolja.</w:t>
      </w:r>
    </w:p>
    <w:p w14:paraId="4112ED0D" w14:textId="060ABFBD" w:rsidR="00D4745E" w:rsidRPr="00093E15" w:rsidRDefault="00424B09" w:rsidP="00093E15">
      <w:pPr>
        <w:rPr>
          <w:rFonts w:ascii="Times New Roman" w:hAnsi="Times New Roman" w:cs="Times New Roman"/>
          <w:sz w:val="28"/>
          <w:szCs w:val="28"/>
        </w:rPr>
      </w:pPr>
      <w:r w:rsidRPr="00093E15">
        <w:rPr>
          <w:rFonts w:ascii="Times New Roman" w:hAnsi="Times New Roman" w:cs="Times New Roman"/>
          <w:sz w:val="28"/>
          <w:szCs w:val="28"/>
        </w:rPr>
        <w:t xml:space="preserve">Med 5. in 12. majem smo imeli na naši spletni strani tudi </w:t>
      </w:r>
      <w:r w:rsidR="00D4745E" w:rsidRPr="00093E15">
        <w:rPr>
          <w:rFonts w:ascii="Times New Roman" w:hAnsi="Times New Roman" w:cs="Times New Roman"/>
          <w:sz w:val="28"/>
          <w:szCs w:val="28"/>
        </w:rPr>
        <w:t xml:space="preserve">spletno glasovanje za najboljši promocijski video, ki so ga učenci ustvarili v okviru festivala. </w:t>
      </w:r>
      <w:r w:rsidRPr="00093E15">
        <w:rPr>
          <w:rFonts w:ascii="Times New Roman" w:hAnsi="Times New Roman" w:cs="Times New Roman"/>
          <w:sz w:val="28"/>
          <w:szCs w:val="28"/>
        </w:rPr>
        <w:t xml:space="preserve">Rezultate si lahko ogledate na </w:t>
      </w:r>
      <w:proofErr w:type="spellStart"/>
      <w:r w:rsidRPr="00093E15">
        <w:rPr>
          <w:rFonts w:ascii="Times New Roman" w:hAnsi="Times New Roman" w:cs="Times New Roman"/>
          <w:sz w:val="28"/>
          <w:szCs w:val="28"/>
        </w:rPr>
        <w:t>naslednju</w:t>
      </w:r>
      <w:proofErr w:type="spellEnd"/>
      <w:r w:rsidRPr="00093E15">
        <w:rPr>
          <w:rFonts w:ascii="Times New Roman" w:hAnsi="Times New Roman" w:cs="Times New Roman"/>
          <w:sz w:val="28"/>
          <w:szCs w:val="28"/>
        </w:rPr>
        <w:t xml:space="preserve"> povezavi: https://turisticna-zveza.si/novica/glasuj-za-naj-aquavibe-spot-</w:t>
      </w:r>
    </w:p>
    <w:p w14:paraId="6E990BE0" w14:textId="1FD04BBF" w:rsidR="00D4745E" w:rsidRPr="00093E15" w:rsidRDefault="00D4745E" w:rsidP="00093E15">
      <w:pPr>
        <w:rPr>
          <w:rFonts w:ascii="Times New Roman" w:hAnsi="Times New Roman" w:cs="Times New Roman"/>
          <w:sz w:val="28"/>
          <w:szCs w:val="28"/>
        </w:rPr>
      </w:pPr>
      <w:r w:rsidRPr="00093E15">
        <w:rPr>
          <w:rFonts w:ascii="Times New Roman" w:hAnsi="Times New Roman" w:cs="Times New Roman"/>
          <w:sz w:val="28"/>
          <w:szCs w:val="28"/>
        </w:rPr>
        <w:t xml:space="preserve">Dogodek bo spremljal tudi bogat športni program. Vzporedno bo namreč potekalo državno prvenstvo osnovnih šol v </w:t>
      </w:r>
      <w:r w:rsidRPr="00093E15">
        <w:rPr>
          <w:rStyle w:val="whitespace-normal"/>
          <w:rFonts w:ascii="Times New Roman" w:hAnsi="Times New Roman" w:cs="Times New Roman"/>
          <w:b/>
          <w:bCs/>
          <w:sz w:val="28"/>
          <w:szCs w:val="28"/>
        </w:rPr>
        <w:t xml:space="preserve">ŠKL Tee </w:t>
      </w:r>
      <w:proofErr w:type="spellStart"/>
      <w:r w:rsidRPr="00093E15">
        <w:rPr>
          <w:rStyle w:val="whitespace-normal"/>
          <w:rFonts w:ascii="Times New Roman" w:hAnsi="Times New Roman" w:cs="Times New Roman"/>
          <w:b/>
          <w:bCs/>
          <w:sz w:val="28"/>
          <w:szCs w:val="28"/>
        </w:rPr>
        <w:t>Ball</w:t>
      </w:r>
      <w:proofErr w:type="spellEnd"/>
      <w:r w:rsidRPr="00093E15">
        <w:rPr>
          <w:rFonts w:ascii="Times New Roman" w:hAnsi="Times New Roman" w:cs="Times New Roman"/>
          <w:sz w:val="28"/>
          <w:szCs w:val="28"/>
        </w:rPr>
        <w:t xml:space="preserve"> in </w:t>
      </w:r>
      <w:r w:rsidRPr="00093E15">
        <w:rPr>
          <w:rStyle w:val="whitespace-normal"/>
          <w:rFonts w:ascii="Times New Roman" w:hAnsi="Times New Roman" w:cs="Times New Roman"/>
          <w:b/>
          <w:bCs/>
          <w:sz w:val="28"/>
          <w:szCs w:val="28"/>
        </w:rPr>
        <w:t xml:space="preserve">ŠKL Med dvema </w:t>
      </w:r>
      <w:r w:rsidRPr="00093E15">
        <w:rPr>
          <w:rStyle w:val="whitespace-normal"/>
          <w:rFonts w:ascii="Times New Roman" w:hAnsi="Times New Roman" w:cs="Times New Roman"/>
          <w:b/>
          <w:bCs/>
          <w:sz w:val="28"/>
          <w:szCs w:val="28"/>
        </w:rPr>
        <w:lastRenderedPageBreak/>
        <w:t>ognjema</w:t>
      </w:r>
      <w:r w:rsidRPr="00093E15">
        <w:rPr>
          <w:rFonts w:ascii="Times New Roman" w:hAnsi="Times New Roman" w:cs="Times New Roman"/>
          <w:sz w:val="28"/>
          <w:szCs w:val="28"/>
        </w:rPr>
        <w:t xml:space="preserve">, prvič pa tudi kros tek po posestvu Lipice. Obiskovalci se bodo lahko preizkusili še v številnih športnih izzivih, kot so lokostrelstvo, </w:t>
      </w:r>
      <w:proofErr w:type="spellStart"/>
      <w:r w:rsidRPr="00093E15">
        <w:rPr>
          <w:rFonts w:ascii="Times New Roman" w:hAnsi="Times New Roman" w:cs="Times New Roman"/>
          <w:sz w:val="28"/>
          <w:szCs w:val="28"/>
        </w:rPr>
        <w:t>vortex</w:t>
      </w:r>
      <w:proofErr w:type="spellEnd"/>
      <w:r w:rsidRPr="00093E15">
        <w:rPr>
          <w:rFonts w:ascii="Times New Roman" w:hAnsi="Times New Roman" w:cs="Times New Roman"/>
          <w:sz w:val="28"/>
          <w:szCs w:val="28"/>
        </w:rPr>
        <w:t xml:space="preserve"> in druge aktivnosti.</w:t>
      </w:r>
    </w:p>
    <w:p w14:paraId="3F89874A" w14:textId="635837B7" w:rsidR="00424B09" w:rsidRPr="00093E15" w:rsidRDefault="00424B09" w:rsidP="00093E15">
      <w:pPr>
        <w:rPr>
          <w:rFonts w:ascii="Times New Roman" w:hAnsi="Times New Roman" w:cs="Times New Roman"/>
          <w:sz w:val="28"/>
          <w:szCs w:val="28"/>
        </w:rPr>
      </w:pPr>
      <w:r w:rsidRPr="00093E15">
        <w:rPr>
          <w:rFonts w:ascii="Times New Roman" w:eastAsia="Times New Roman" w:hAnsi="Times New Roman" w:cs="Times New Roman"/>
          <w:color w:val="000000"/>
          <w:sz w:val="28"/>
          <w:szCs w:val="28"/>
        </w:rPr>
        <w:t>Udeležence bosta v Lipici pozdravila dva športnika in sicer športna plezalka Sara Čopar in smučarski tekač Miha Šimenc.</w:t>
      </w:r>
    </w:p>
    <w:p w14:paraId="38F8BD18" w14:textId="656A714D" w:rsidR="00D4745E" w:rsidRPr="00093E15" w:rsidRDefault="00D4745E" w:rsidP="00093E15">
      <w:pPr>
        <w:rPr>
          <w:rFonts w:ascii="Times New Roman" w:hAnsi="Times New Roman" w:cs="Times New Roman"/>
          <w:sz w:val="28"/>
          <w:szCs w:val="28"/>
        </w:rPr>
      </w:pPr>
      <w:r w:rsidRPr="00093E15">
        <w:rPr>
          <w:rFonts w:ascii="Times New Roman" w:hAnsi="Times New Roman" w:cs="Times New Roman"/>
          <w:sz w:val="28"/>
          <w:szCs w:val="28"/>
        </w:rPr>
        <w:t>Vsi slovenski mediji ste vljudno vabljeni, da se dogodka udeležite in na lastne oči doživite, kako z majhnimi koraki in močnim sodelovanjem ustvarjamo velike premike – na področju zdravja, športa, znanja in turizma prihodnosti.</w:t>
      </w:r>
    </w:p>
    <w:p w14:paraId="1E75CE78" w14:textId="5C8B40B0" w:rsidR="00D4745E" w:rsidRPr="00093E15" w:rsidRDefault="00D4745E" w:rsidP="00093E15">
      <w:pPr>
        <w:rPr>
          <w:rFonts w:ascii="Times New Roman" w:hAnsi="Times New Roman" w:cs="Times New Roman"/>
          <w:sz w:val="28"/>
          <w:szCs w:val="28"/>
        </w:rPr>
      </w:pPr>
      <w:r w:rsidRPr="00093E15">
        <w:rPr>
          <w:rFonts w:ascii="Times New Roman" w:hAnsi="Times New Roman" w:cs="Times New Roman"/>
          <w:sz w:val="28"/>
          <w:szCs w:val="28"/>
        </w:rPr>
        <w:t>* Vse sodelujoče šole so za udeležbo na dogodku pridobile ustrezna soglasja staršev oziroma skrbnikov, ki omogočajo fotografiranje in snemanje učencev v okviru aktivnosti festivala.</w:t>
      </w:r>
    </w:p>
    <w:p w14:paraId="1DBE672C" w14:textId="77777777" w:rsidR="00093E15" w:rsidRPr="00093E15" w:rsidRDefault="00093E15" w:rsidP="00093E15">
      <w:pPr>
        <w:rPr>
          <w:rFonts w:ascii="Times New Roman" w:eastAsia="Times New Roman" w:hAnsi="Times New Roman" w:cs="Times New Roman"/>
          <w:kern w:val="0"/>
          <w:sz w:val="28"/>
          <w:szCs w:val="28"/>
          <w:lang w:eastAsia="sl-SI"/>
          <w14:ligatures w14:val="none"/>
        </w:rPr>
      </w:pPr>
      <w:r w:rsidRPr="00093E15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:lang w:eastAsia="sl-SI"/>
          <w14:ligatures w14:val="none"/>
        </w:rPr>
        <w:t>Seznam sodelujočih šol: </w:t>
      </w:r>
      <w:r w:rsidRPr="00093E15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lang w:eastAsia="sl-SI"/>
          <w14:ligatures w14:val="none"/>
        </w:rPr>
        <w:br/>
      </w:r>
      <w:r w:rsidRPr="00093E15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lang w:eastAsia="sl-SI"/>
          <w14:ligatures w14:val="none"/>
        </w:rPr>
        <w:br/>
      </w:r>
      <w:r w:rsidRPr="00093E15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:lang w:eastAsia="sl-SI"/>
          <w14:ligatures w14:val="none"/>
        </w:rPr>
        <w:t> </w:t>
      </w:r>
    </w:p>
    <w:tbl>
      <w:tblPr>
        <w:tblW w:w="84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"/>
        <w:gridCol w:w="2581"/>
        <w:gridCol w:w="1801"/>
        <w:gridCol w:w="3211"/>
      </w:tblGrid>
      <w:tr w:rsidR="00093E15" w:rsidRPr="00093E15" w14:paraId="57C3F023" w14:textId="77777777">
        <w:trPr>
          <w:trHeight w:val="315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2C88BCFB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 </w:t>
            </w:r>
          </w:p>
        </w:tc>
        <w:tc>
          <w:tcPr>
            <w:tcW w:w="2565" w:type="dxa"/>
            <w:shd w:val="clear" w:color="auto" w:fill="FFFFFF"/>
            <w:noWrap/>
            <w:vAlign w:val="center"/>
            <w:hideMark/>
          </w:tcPr>
          <w:p w14:paraId="14C6B34A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OSNOVNA ŠOLA</w:t>
            </w:r>
          </w:p>
        </w:tc>
        <w:tc>
          <w:tcPr>
            <w:tcW w:w="1785" w:type="dxa"/>
            <w:shd w:val="clear" w:color="auto" w:fill="FFFFFF"/>
            <w:noWrap/>
            <w:vAlign w:val="center"/>
            <w:hideMark/>
          </w:tcPr>
          <w:p w14:paraId="25D8EA03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KRAJ</w:t>
            </w:r>
          </w:p>
        </w:tc>
        <w:tc>
          <w:tcPr>
            <w:tcW w:w="3195" w:type="dxa"/>
            <w:shd w:val="clear" w:color="auto" w:fill="FFFFFF"/>
            <w:noWrap/>
            <w:vAlign w:val="center"/>
            <w:hideMark/>
          </w:tcPr>
          <w:p w14:paraId="0D963D8D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NASLOV NALOGE</w:t>
            </w:r>
          </w:p>
        </w:tc>
      </w:tr>
      <w:tr w:rsidR="00093E15" w:rsidRPr="00093E15" w14:paraId="3E79F9A7" w14:textId="77777777">
        <w:trPr>
          <w:trHeight w:val="6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12E0451C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1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40C80735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Naklo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54C95365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Naklo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4A912D0C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 xml:space="preserve">Počitniški raj </w:t>
            </w:r>
            <w:proofErr w:type="spellStart"/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Želinka</w:t>
            </w:r>
            <w:proofErr w:type="spellEnd"/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 xml:space="preserve"> Z naravo. Ob vodi. Za dušo.</w:t>
            </w:r>
          </w:p>
        </w:tc>
      </w:tr>
      <w:tr w:rsidR="00093E15" w:rsidRPr="00093E15" w14:paraId="45D713E2" w14:textId="77777777">
        <w:trPr>
          <w:trHeight w:val="600"/>
        </w:trPr>
        <w:tc>
          <w:tcPr>
            <w:tcW w:w="900" w:type="dxa"/>
            <w:shd w:val="clear" w:color="auto" w:fill="FFFFFF"/>
            <w:vAlign w:val="center"/>
            <w:hideMark/>
          </w:tcPr>
          <w:p w14:paraId="686B62C4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2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7AB8F701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Frana Albrehta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24E8E098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Kamnik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14FCEB2F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Kapljica modrosti - učna pot odgovorne rabe vode</w:t>
            </w:r>
          </w:p>
        </w:tc>
      </w:tr>
      <w:tr w:rsidR="00093E15" w:rsidRPr="00093E15" w14:paraId="6684259B" w14:textId="77777777">
        <w:trPr>
          <w:trHeight w:val="300"/>
        </w:trPr>
        <w:tc>
          <w:tcPr>
            <w:tcW w:w="900" w:type="dxa"/>
            <w:shd w:val="clear" w:color="auto" w:fill="FFFFFF"/>
            <w:vAlign w:val="center"/>
            <w:hideMark/>
          </w:tcPr>
          <w:p w14:paraId="6722AC93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3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38437DB0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Tončke Čeč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10398D33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Trbovlje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0AEAA337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proofErr w:type="spellStart"/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Knaplandija</w:t>
            </w:r>
            <w:proofErr w:type="spellEnd"/>
          </w:p>
        </w:tc>
      </w:tr>
      <w:tr w:rsidR="00093E15" w:rsidRPr="00093E15" w14:paraId="370CB0B7" w14:textId="77777777">
        <w:trPr>
          <w:trHeight w:val="6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76A3A716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4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7F4DF9E3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Črna na Koroškem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6D788641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Črna na Koroškem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43C35124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Ne bo nobene škode, če narediš kak šluk črnjanske vode</w:t>
            </w:r>
          </w:p>
        </w:tc>
      </w:tr>
      <w:tr w:rsidR="00093E15" w:rsidRPr="00093E15" w14:paraId="2EE8D578" w14:textId="77777777">
        <w:trPr>
          <w:trHeight w:val="600"/>
        </w:trPr>
        <w:tc>
          <w:tcPr>
            <w:tcW w:w="900" w:type="dxa"/>
            <w:shd w:val="clear" w:color="auto" w:fill="FFFFFF"/>
            <w:vAlign w:val="center"/>
            <w:hideMark/>
          </w:tcPr>
          <w:p w14:paraId="7CE41FC3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5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56A38063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Marije Vere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59813C3E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Kamnik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4DF0EE0A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Zgodbe o junakih ob Kamniški Bistrici</w:t>
            </w:r>
          </w:p>
        </w:tc>
      </w:tr>
      <w:tr w:rsidR="00093E15" w:rsidRPr="00093E15" w14:paraId="2073CC8B" w14:textId="77777777">
        <w:trPr>
          <w:trHeight w:val="3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35521C49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6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2A13DF22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Železniki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5763E12F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Železniki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2DC2AD01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Pridi drsat na plavž</w:t>
            </w:r>
          </w:p>
        </w:tc>
      </w:tr>
      <w:tr w:rsidR="00093E15" w:rsidRPr="00093E15" w14:paraId="05F40EF6" w14:textId="77777777">
        <w:trPr>
          <w:trHeight w:val="6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157AA76C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7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1D75932F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Lucijana Bratkoviča Bratuša Renče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429C2759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Renče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7B9E60CA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Učna pot ob reki Vipavi</w:t>
            </w:r>
          </w:p>
        </w:tc>
      </w:tr>
      <w:tr w:rsidR="00093E15" w:rsidRPr="00093E15" w14:paraId="6BEED27E" w14:textId="77777777">
        <w:trPr>
          <w:trHeight w:val="6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7EEEA44B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8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2421C28A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Ob Dravinji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3E30F42F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Slovenske Konjice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771496EC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Tišina vode</w:t>
            </w:r>
          </w:p>
        </w:tc>
      </w:tr>
      <w:tr w:rsidR="00093E15" w:rsidRPr="00093E15" w14:paraId="07BA0B8E" w14:textId="77777777">
        <w:trPr>
          <w:trHeight w:val="9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440E283B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lastRenderedPageBreak/>
              <w:t>9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6E2A2E08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dr. Janeza Mencingerja Bohinjska Bistrica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6334D780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Bohinjska Bistrica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7D3C273B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proofErr w:type="spellStart"/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Nikrmana</w:t>
            </w:r>
            <w:proofErr w:type="spellEnd"/>
          </w:p>
        </w:tc>
      </w:tr>
      <w:tr w:rsidR="00093E15" w:rsidRPr="00093E15" w14:paraId="0114E284" w14:textId="77777777">
        <w:trPr>
          <w:trHeight w:val="3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075A09A7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10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2430EE96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Toneta Pavčka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043DBCB3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Mirna Peč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4F7CC816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Želva modrih globin</w:t>
            </w:r>
          </w:p>
        </w:tc>
      </w:tr>
      <w:tr w:rsidR="00093E15" w:rsidRPr="00093E15" w14:paraId="4E058FA1" w14:textId="77777777">
        <w:trPr>
          <w:trHeight w:val="3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1942925C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11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29F593F0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Žiri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4D392C3A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Žiri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25627A96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Čof, čof z Lintvernom</w:t>
            </w:r>
          </w:p>
        </w:tc>
      </w:tr>
      <w:tr w:rsidR="00093E15" w:rsidRPr="00093E15" w14:paraId="307A3896" w14:textId="77777777">
        <w:trPr>
          <w:trHeight w:val="6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4663E3BD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12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012491BF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Dvojezična OŠ I Lendava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72F7F5D2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Lendava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2D9E644A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Vodna pot Lendave - doživetje petih voda</w:t>
            </w:r>
          </w:p>
        </w:tc>
      </w:tr>
      <w:tr w:rsidR="00093E15" w:rsidRPr="00093E15" w14:paraId="670D196E" w14:textId="77777777">
        <w:trPr>
          <w:trHeight w:val="6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5BD993D4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13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450914D7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Antona Tomaža Linharta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08715A5E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Radovljica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7FA48EF4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Radovljica - postanek za požirek</w:t>
            </w:r>
          </w:p>
        </w:tc>
      </w:tr>
      <w:tr w:rsidR="00093E15" w:rsidRPr="00093E15" w14:paraId="68EB96A6" w14:textId="77777777">
        <w:trPr>
          <w:trHeight w:val="300"/>
        </w:trPr>
        <w:tc>
          <w:tcPr>
            <w:tcW w:w="900" w:type="dxa"/>
            <w:shd w:val="clear" w:color="auto" w:fill="FFFFFF"/>
            <w:vAlign w:val="center"/>
            <w:hideMark/>
          </w:tcPr>
          <w:p w14:paraId="7C957549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14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0CC17A0B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Jakobski dol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7573A9AC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Jakobski dol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714115BB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Tradicija, ki teče</w:t>
            </w:r>
          </w:p>
        </w:tc>
      </w:tr>
      <w:tr w:rsidR="00093E15" w:rsidRPr="00093E15" w14:paraId="59CCBC5C" w14:textId="77777777">
        <w:trPr>
          <w:trHeight w:val="3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30FF57EA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15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4EDC7E47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Križe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7BE55490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Križe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27EA124C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Magična moč kapljice</w:t>
            </w:r>
          </w:p>
        </w:tc>
      </w:tr>
      <w:tr w:rsidR="00093E15" w:rsidRPr="00093E15" w14:paraId="4A746064" w14:textId="77777777">
        <w:trPr>
          <w:trHeight w:val="3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1E62EB97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16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53F4D559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Šempas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72A99AD6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Šempas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6FA5E5F8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 xml:space="preserve">Vodna pripoved </w:t>
            </w:r>
            <w:proofErr w:type="spellStart"/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Vogrščka</w:t>
            </w:r>
            <w:proofErr w:type="spellEnd"/>
          </w:p>
        </w:tc>
      </w:tr>
      <w:tr w:rsidR="00093E15" w:rsidRPr="00093E15" w14:paraId="361FBB27" w14:textId="77777777">
        <w:trPr>
          <w:trHeight w:val="3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6DA2BB8F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17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170257FC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Vuzenica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4FF61BEA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Vuzenica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2F99B0C8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Lagos Trbonje</w:t>
            </w:r>
          </w:p>
        </w:tc>
      </w:tr>
      <w:tr w:rsidR="00093E15" w:rsidRPr="00093E15" w14:paraId="740B15A3" w14:textId="77777777">
        <w:trPr>
          <w:trHeight w:val="3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7A5BA07B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18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28287C4E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Vuzenica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34358C49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Vuzenica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05539F18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Modra solza</w:t>
            </w:r>
          </w:p>
        </w:tc>
      </w:tr>
      <w:tr w:rsidR="00093E15" w:rsidRPr="00093E15" w14:paraId="431DF7FD" w14:textId="77777777">
        <w:trPr>
          <w:trHeight w:val="6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6849F7B6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19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78B0F7BA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Preserje pri Radomljah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381C8904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Radomlje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39C12E67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 xml:space="preserve">Od trnka do namaza - </w:t>
            </w:r>
            <w:proofErr w:type="spellStart"/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Mihijev</w:t>
            </w:r>
            <w:proofErr w:type="spellEnd"/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 xml:space="preserve"> pate</w:t>
            </w:r>
          </w:p>
        </w:tc>
      </w:tr>
      <w:tr w:rsidR="00093E15" w:rsidRPr="00093E15" w14:paraId="59B2632E" w14:textId="77777777">
        <w:trPr>
          <w:trHeight w:val="300"/>
        </w:trPr>
        <w:tc>
          <w:tcPr>
            <w:tcW w:w="900" w:type="dxa"/>
            <w:shd w:val="clear" w:color="auto" w:fill="FFFFFF"/>
            <w:vAlign w:val="center"/>
            <w:hideMark/>
          </w:tcPr>
          <w:p w14:paraId="6FBF8531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20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2165924D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Ljudski vrt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50AA6438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Ptuj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33D3A6CA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 xml:space="preserve">Vodna </w:t>
            </w:r>
            <w:proofErr w:type="spellStart"/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čakrapot</w:t>
            </w:r>
            <w:proofErr w:type="spellEnd"/>
          </w:p>
        </w:tc>
      </w:tr>
      <w:tr w:rsidR="00093E15" w:rsidRPr="00093E15" w14:paraId="3FF7E963" w14:textId="77777777">
        <w:trPr>
          <w:trHeight w:val="9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2B93C6B6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21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5F3AF647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Center Gustava Šiliha Maribor, enota Dom Antona Skale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7406EA8A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Maribor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4860ADCA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Voda prinašalka zdravja, kruha in zlata</w:t>
            </w:r>
          </w:p>
        </w:tc>
      </w:tr>
      <w:tr w:rsidR="00093E15" w:rsidRPr="00093E15" w14:paraId="60DCDE4C" w14:textId="77777777">
        <w:trPr>
          <w:trHeight w:val="3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24C14DFD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22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26D9A047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Radlje ob Dravi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05E69492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Radlje ob Dravi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79DE512B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proofErr w:type="spellStart"/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Aquavibe</w:t>
            </w:r>
            <w:proofErr w:type="spellEnd"/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 xml:space="preserve"> - ko voda umiri misli</w:t>
            </w:r>
          </w:p>
        </w:tc>
      </w:tr>
      <w:tr w:rsidR="00093E15" w:rsidRPr="00093E15" w14:paraId="49175E00" w14:textId="77777777">
        <w:trPr>
          <w:trHeight w:val="300"/>
        </w:trPr>
        <w:tc>
          <w:tcPr>
            <w:tcW w:w="900" w:type="dxa"/>
            <w:shd w:val="clear" w:color="auto" w:fill="FFFFFF"/>
            <w:vAlign w:val="center"/>
            <w:hideMark/>
          </w:tcPr>
          <w:p w14:paraId="1448F73C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23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4E41624E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Gorica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3D653C4D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Velenje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6FC73A60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proofErr w:type="spellStart"/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Aquavibe</w:t>
            </w:r>
            <w:proofErr w:type="spellEnd"/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 xml:space="preserve"> za boljši "</w:t>
            </w:r>
            <w:proofErr w:type="spellStart"/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lajf</w:t>
            </w:r>
            <w:proofErr w:type="spellEnd"/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"</w:t>
            </w:r>
          </w:p>
        </w:tc>
      </w:tr>
      <w:tr w:rsidR="00093E15" w:rsidRPr="00093E15" w14:paraId="553E60B4" w14:textId="77777777">
        <w:trPr>
          <w:trHeight w:val="300"/>
        </w:trPr>
        <w:tc>
          <w:tcPr>
            <w:tcW w:w="900" w:type="dxa"/>
            <w:shd w:val="clear" w:color="auto" w:fill="FFFFFF"/>
            <w:vAlign w:val="center"/>
            <w:hideMark/>
          </w:tcPr>
          <w:p w14:paraId="207DF9D9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24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1BE6B720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Šmartno v Tuhinju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7D0C106D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Laze v Tuhinju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52DF2294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proofErr w:type="spellStart"/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Thinski</w:t>
            </w:r>
            <w:proofErr w:type="spellEnd"/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 xml:space="preserve"> </w:t>
            </w:r>
            <w:proofErr w:type="spellStart"/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Izvirokusi</w:t>
            </w:r>
            <w:proofErr w:type="spellEnd"/>
          </w:p>
        </w:tc>
      </w:tr>
      <w:tr w:rsidR="00093E15" w:rsidRPr="00093E15" w14:paraId="65591102" w14:textId="77777777">
        <w:trPr>
          <w:trHeight w:val="6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5510CA88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25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0036A7E4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bratov Letonja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4BD37932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Šmartno ob Paki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0ADD42D1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 xml:space="preserve">Nazaj k sebi ali vodni </w:t>
            </w:r>
            <w:proofErr w:type="spellStart"/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selfness</w:t>
            </w:r>
            <w:proofErr w:type="spellEnd"/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 xml:space="preserve"> po šmarško</w:t>
            </w:r>
          </w:p>
        </w:tc>
      </w:tr>
      <w:tr w:rsidR="00093E15" w:rsidRPr="00093E15" w14:paraId="41317660" w14:textId="77777777">
        <w:trPr>
          <w:trHeight w:val="6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24EE65B3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26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68C0540C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Neznanih talcev Dravograd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35655043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Dravograd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0AC4F681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 xml:space="preserve">V objemu Drave: </w:t>
            </w:r>
            <w:proofErr w:type="spellStart"/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Bobdravčki</w:t>
            </w:r>
            <w:proofErr w:type="spellEnd"/>
          </w:p>
        </w:tc>
      </w:tr>
      <w:tr w:rsidR="00093E15" w:rsidRPr="00093E15" w14:paraId="2ADD8587" w14:textId="77777777">
        <w:trPr>
          <w:trHeight w:val="3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21970D9B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27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3AF1A6C9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VIZ I. OŠ Rogaška Slatina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63983EB1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Rogaška Slatina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62A9E5B0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Kapljice znanja</w:t>
            </w:r>
          </w:p>
        </w:tc>
      </w:tr>
      <w:tr w:rsidR="00093E15" w:rsidRPr="00093E15" w14:paraId="379F40D6" w14:textId="77777777">
        <w:trPr>
          <w:trHeight w:val="3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0F5857CC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lastRenderedPageBreak/>
              <w:t>28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4B2CF916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Gustava Šiliha Laporje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175CA1E1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Laporje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57BAE2E5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Ko v kapljici oživi svet</w:t>
            </w:r>
          </w:p>
        </w:tc>
      </w:tr>
      <w:tr w:rsidR="00093E15" w:rsidRPr="00093E15" w14:paraId="5DD8848A" w14:textId="77777777">
        <w:trPr>
          <w:trHeight w:val="6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73871CD1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29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21697E48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Miška Kranjca Velika Polana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671E4979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Velika Polana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0FF5A570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Sam svoj čolnar - za Polansko vodo</w:t>
            </w:r>
          </w:p>
        </w:tc>
      </w:tr>
      <w:tr w:rsidR="00093E15" w:rsidRPr="00093E15" w14:paraId="481167B2" w14:textId="77777777">
        <w:trPr>
          <w:trHeight w:val="600"/>
        </w:trPr>
        <w:tc>
          <w:tcPr>
            <w:tcW w:w="900" w:type="dxa"/>
            <w:shd w:val="clear" w:color="auto" w:fill="FFFFFF"/>
            <w:vAlign w:val="center"/>
            <w:hideMark/>
          </w:tcPr>
          <w:p w14:paraId="56618D94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30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778152BC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Olge Meglič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374FECAF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Ptuj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1037CF1E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Ptujsko morje kot priložnost za razvoj lokalnega turizma</w:t>
            </w:r>
          </w:p>
        </w:tc>
      </w:tr>
      <w:tr w:rsidR="00093E15" w:rsidRPr="00093E15" w14:paraId="678B68FA" w14:textId="77777777">
        <w:trPr>
          <w:trHeight w:val="3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5EC40189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31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207BD7DD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VIZ II. OŠ Rogaška Slatina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4A14ECC3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Rogaška Slatina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1FCBC684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Voda v dlan za lepši dan</w:t>
            </w:r>
          </w:p>
        </w:tc>
      </w:tr>
      <w:tr w:rsidR="00093E15" w:rsidRPr="00093E15" w14:paraId="7F37C666" w14:textId="77777777">
        <w:trPr>
          <w:trHeight w:val="3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6A473368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32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488C0EE6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Franca Lešnika Vuka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40245988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Orehova vas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4D8B974A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proofErr w:type="spellStart"/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SlivnicaGO</w:t>
            </w:r>
            <w:proofErr w:type="spellEnd"/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!</w:t>
            </w:r>
          </w:p>
        </w:tc>
      </w:tr>
      <w:tr w:rsidR="00093E15" w:rsidRPr="00093E15" w14:paraId="7D52ECDC" w14:textId="77777777">
        <w:trPr>
          <w:trHeight w:val="6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19C33310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33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708AB7F7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 xml:space="preserve">OŠ Anice </w:t>
            </w:r>
            <w:proofErr w:type="spellStart"/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Černejeve</w:t>
            </w:r>
            <w:proofErr w:type="spellEnd"/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 xml:space="preserve"> Makole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14C05FB1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Makole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3323BE93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Od mosta do mosta</w:t>
            </w:r>
          </w:p>
        </w:tc>
      </w:tr>
      <w:tr w:rsidR="00093E15" w:rsidRPr="00093E15" w14:paraId="569CC559" w14:textId="77777777">
        <w:trPr>
          <w:trHeight w:val="300"/>
        </w:trPr>
        <w:tc>
          <w:tcPr>
            <w:tcW w:w="900" w:type="dxa"/>
            <w:shd w:val="clear" w:color="auto" w:fill="FFFFFF"/>
            <w:vAlign w:val="center"/>
            <w:hideMark/>
          </w:tcPr>
          <w:p w14:paraId="71559D7E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34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7C87E86D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Lava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04EC8EF8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Celje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02356CD4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Svet vode</w:t>
            </w:r>
          </w:p>
        </w:tc>
      </w:tr>
      <w:tr w:rsidR="00093E15" w:rsidRPr="00093E15" w14:paraId="630491DA" w14:textId="77777777">
        <w:trPr>
          <w:trHeight w:val="3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574BDA59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35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14047235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Braslovče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099E27FC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Braslovče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1370A207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proofErr w:type="spellStart"/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LakeEscape</w:t>
            </w:r>
            <w:proofErr w:type="spellEnd"/>
          </w:p>
        </w:tc>
      </w:tr>
      <w:tr w:rsidR="00093E15" w:rsidRPr="00093E15" w14:paraId="0A95BAD6" w14:textId="77777777">
        <w:trPr>
          <w:trHeight w:val="3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415C3196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36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08E715B9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Matije Čopa Kranj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2438FF99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Kranj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39B25C8F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proofErr w:type="spellStart"/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Kr</w:t>
            </w:r>
            <w:proofErr w:type="spellEnd"/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 xml:space="preserve"> Voda</w:t>
            </w:r>
          </w:p>
        </w:tc>
      </w:tr>
      <w:tr w:rsidR="00093E15" w:rsidRPr="00093E15" w14:paraId="2CD45038" w14:textId="77777777">
        <w:trPr>
          <w:trHeight w:val="6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2D2D51E6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37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3EABBA33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Odranci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5D13019B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Odranci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3D31714C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Tišina vode - pot do notranjega miru</w:t>
            </w:r>
          </w:p>
        </w:tc>
      </w:tr>
      <w:tr w:rsidR="00093E15" w:rsidRPr="00093E15" w14:paraId="587D7544" w14:textId="77777777">
        <w:trPr>
          <w:trHeight w:val="3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6816457D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38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3974C1C0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Polzela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4F39A775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Polzela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71DA22FF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Skrivnostni Tajht</w:t>
            </w:r>
          </w:p>
        </w:tc>
      </w:tr>
      <w:tr w:rsidR="00093E15" w:rsidRPr="00093E15" w14:paraId="7CBB99D8" w14:textId="77777777">
        <w:trPr>
          <w:trHeight w:val="3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60088971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39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428DA8CA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Cirkovce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4F912712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Cirkovce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0E94C7A4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Žabji vibe</w:t>
            </w:r>
          </w:p>
        </w:tc>
      </w:tr>
      <w:tr w:rsidR="00093E15" w:rsidRPr="00093E15" w14:paraId="59EC42A4" w14:textId="77777777">
        <w:trPr>
          <w:trHeight w:val="600"/>
        </w:trPr>
        <w:tc>
          <w:tcPr>
            <w:tcW w:w="900" w:type="dxa"/>
            <w:shd w:val="clear" w:color="auto" w:fill="FFFFFF"/>
            <w:vAlign w:val="center"/>
            <w:hideMark/>
          </w:tcPr>
          <w:p w14:paraId="4409E74F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40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4AFB94A5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Ludvika Pliberška Maribor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30825AB4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Maribor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13DE804A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proofErr w:type="spellStart"/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Ribnikvibe</w:t>
            </w:r>
            <w:proofErr w:type="spellEnd"/>
          </w:p>
        </w:tc>
      </w:tr>
      <w:tr w:rsidR="00093E15" w:rsidRPr="00093E15" w14:paraId="691B70D0" w14:textId="77777777">
        <w:trPr>
          <w:trHeight w:val="3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57C56A6A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41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4B90405F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proofErr w:type="spellStart"/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Cirius</w:t>
            </w:r>
            <w:proofErr w:type="spellEnd"/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 xml:space="preserve"> Vipava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78024A82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Vipava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0AF160CE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Ledena kopel</w:t>
            </w:r>
          </w:p>
        </w:tc>
      </w:tr>
      <w:tr w:rsidR="00093E15" w:rsidRPr="00093E15" w14:paraId="2E1A4EF1" w14:textId="77777777">
        <w:trPr>
          <w:trHeight w:val="3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5CC3BB52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42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5BF617DF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Josipa Vandota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0AFEB31C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Kranjska Gora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6829FEA1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Planica pod ledom</w:t>
            </w:r>
          </w:p>
        </w:tc>
      </w:tr>
      <w:tr w:rsidR="00093E15" w:rsidRPr="00093E15" w14:paraId="05E42988" w14:textId="77777777">
        <w:trPr>
          <w:trHeight w:val="3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42532EF8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43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0C3DBB82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2. OŠ Slovenska Bistrica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374F34C8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Slovenska Bistrica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74A8AC3A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Voda Vintgar</w:t>
            </w:r>
          </w:p>
        </w:tc>
      </w:tr>
      <w:tr w:rsidR="00093E15" w:rsidRPr="00093E15" w14:paraId="51150CDB" w14:textId="77777777">
        <w:trPr>
          <w:trHeight w:val="3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1D19EEA5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44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06E4F82D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Kapela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19118DB9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Kapelski vrh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5176AE99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 xml:space="preserve">Učno-pustolovska pot </w:t>
            </w:r>
            <w:proofErr w:type="spellStart"/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Bubljica</w:t>
            </w:r>
            <w:proofErr w:type="spellEnd"/>
          </w:p>
        </w:tc>
      </w:tr>
      <w:tr w:rsidR="00093E15" w:rsidRPr="00093E15" w14:paraId="4597B8B7" w14:textId="77777777">
        <w:trPr>
          <w:trHeight w:val="300"/>
        </w:trPr>
        <w:tc>
          <w:tcPr>
            <w:tcW w:w="900" w:type="dxa"/>
            <w:shd w:val="clear" w:color="auto" w:fill="FFFFFF"/>
            <w:vAlign w:val="center"/>
            <w:hideMark/>
          </w:tcPr>
          <w:p w14:paraId="2F9B0F44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45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6AA57825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Venclja Perka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68FF187A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Domžale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1D5AF5E3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proofErr w:type="spellStart"/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Shot</w:t>
            </w:r>
            <w:proofErr w:type="spellEnd"/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 xml:space="preserve"> πVO </w:t>
            </w:r>
            <w:proofErr w:type="spellStart"/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DomžALE</w:t>
            </w:r>
            <w:proofErr w:type="spellEnd"/>
          </w:p>
        </w:tc>
      </w:tr>
      <w:tr w:rsidR="00093E15" w:rsidRPr="00093E15" w14:paraId="423E5F66" w14:textId="77777777">
        <w:trPr>
          <w:trHeight w:val="600"/>
        </w:trPr>
        <w:tc>
          <w:tcPr>
            <w:tcW w:w="900" w:type="dxa"/>
            <w:shd w:val="clear" w:color="auto" w:fill="FFFFFF"/>
            <w:vAlign w:val="center"/>
            <w:hideMark/>
          </w:tcPr>
          <w:p w14:paraId="6896279C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46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637A716C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Pohorskega bataljona Oplotnica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6B5E2FB2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Oplotnica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1758BC59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Počitnice na recept - Kapljice dobrega počutja</w:t>
            </w:r>
          </w:p>
        </w:tc>
      </w:tr>
      <w:tr w:rsidR="00093E15" w:rsidRPr="00093E15" w14:paraId="7B2F478E" w14:textId="77777777">
        <w:trPr>
          <w:trHeight w:val="3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6DDEA751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47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11C5B169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Slave Klavore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6833BAAC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Maribor</w:t>
            </w:r>
          </w:p>
        </w:tc>
        <w:tc>
          <w:tcPr>
            <w:tcW w:w="3195" w:type="dxa"/>
            <w:shd w:val="clear" w:color="auto" w:fill="FFFFFF"/>
            <w:noWrap/>
            <w:vAlign w:val="center"/>
            <w:hideMark/>
          </w:tcPr>
          <w:p w14:paraId="238D34CC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Začuti naravo - dotik vode</w:t>
            </w:r>
          </w:p>
        </w:tc>
      </w:tr>
      <w:tr w:rsidR="00093E15" w:rsidRPr="00093E15" w14:paraId="0AE4C7DB" w14:textId="77777777">
        <w:trPr>
          <w:trHeight w:val="3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5FD8FD6F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lastRenderedPageBreak/>
              <w:t>48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227F6611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III Murska Sobota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0C7B4C62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Murska Sobota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712DF389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Naj te nosi voda</w:t>
            </w:r>
          </w:p>
        </w:tc>
      </w:tr>
      <w:tr w:rsidR="00093E15" w:rsidRPr="00093E15" w14:paraId="0379996B" w14:textId="77777777">
        <w:trPr>
          <w:trHeight w:val="600"/>
        </w:trPr>
        <w:tc>
          <w:tcPr>
            <w:tcW w:w="900" w:type="dxa"/>
            <w:shd w:val="clear" w:color="auto" w:fill="FFFFFF"/>
            <w:vAlign w:val="center"/>
            <w:hideMark/>
          </w:tcPr>
          <w:p w14:paraId="05D3E46B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49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2CEE97C4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Hinka Smrekarja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58410B33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Ljubljana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52578AED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Koseški bajer - modra oaza Ljubljane</w:t>
            </w:r>
          </w:p>
        </w:tc>
      </w:tr>
      <w:tr w:rsidR="00093E15" w:rsidRPr="00093E15" w14:paraId="4A02EC46" w14:textId="77777777">
        <w:trPr>
          <w:trHeight w:val="3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6AFF3FE3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50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5D42D323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Cankova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67AAC04D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Cankova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1CA03AF8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proofErr w:type="spellStart"/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AquaVibe</w:t>
            </w:r>
            <w:proofErr w:type="spellEnd"/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 xml:space="preserve"> z Ledi</w:t>
            </w:r>
          </w:p>
        </w:tc>
      </w:tr>
      <w:tr w:rsidR="00093E15" w:rsidRPr="00093E15" w14:paraId="6DF1E12C" w14:textId="77777777">
        <w:trPr>
          <w:trHeight w:val="6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6D2F0B66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51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40D53D51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Prestranek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4F9E309B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Prestranek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02BB7E88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 xml:space="preserve">Vodni detektiv in Tat </w:t>
            </w:r>
            <w:proofErr w:type="spellStart"/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Prestranček</w:t>
            </w:r>
            <w:proofErr w:type="spellEnd"/>
          </w:p>
        </w:tc>
      </w:tr>
      <w:tr w:rsidR="00093E15" w:rsidRPr="00093E15" w14:paraId="12426CB8" w14:textId="77777777">
        <w:trPr>
          <w:trHeight w:val="600"/>
        </w:trPr>
        <w:tc>
          <w:tcPr>
            <w:tcW w:w="900" w:type="dxa"/>
            <w:shd w:val="clear" w:color="auto" w:fill="FFFFFF"/>
            <w:vAlign w:val="center"/>
            <w:hideMark/>
          </w:tcPr>
          <w:p w14:paraId="735856E9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52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1F0B1837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Pohorskega odreda Slovenska Bistrica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07ACBB4B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Slovenska Bistrica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0899E066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Terapevtski kotiček VODOUM</w:t>
            </w:r>
          </w:p>
        </w:tc>
      </w:tr>
      <w:tr w:rsidR="00093E15" w:rsidRPr="00093E15" w14:paraId="0377F2C8" w14:textId="77777777">
        <w:trPr>
          <w:trHeight w:val="9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19518325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53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6720F409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Pohorskega odreda Slovenska Bistrica, PŠ Zgornja Ložnica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763EF60D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Zgornja Ložnica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6872496E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Zvezda na čelu in potok pod nogami</w:t>
            </w:r>
          </w:p>
        </w:tc>
      </w:tr>
      <w:tr w:rsidR="00093E15" w:rsidRPr="00093E15" w14:paraId="5C29B2D9" w14:textId="77777777">
        <w:trPr>
          <w:trHeight w:val="3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2BA992C3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54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23700DD8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F. S. Finžgarja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1CCFEA7E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Lesce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6F63A123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Slapovi Blatnice</w:t>
            </w:r>
          </w:p>
        </w:tc>
      </w:tr>
      <w:tr w:rsidR="00093E15" w:rsidRPr="00093E15" w14:paraId="0FA590A0" w14:textId="77777777">
        <w:trPr>
          <w:trHeight w:val="3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46BF27D7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55</w:t>
            </w:r>
          </w:p>
        </w:tc>
        <w:tc>
          <w:tcPr>
            <w:tcW w:w="2565" w:type="dxa"/>
            <w:shd w:val="clear" w:color="auto" w:fill="FFFFFF"/>
            <w:noWrap/>
            <w:vAlign w:val="center"/>
            <w:hideMark/>
          </w:tcPr>
          <w:p w14:paraId="2E684A5C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Jurija Vege Moravče</w:t>
            </w:r>
          </w:p>
        </w:tc>
        <w:tc>
          <w:tcPr>
            <w:tcW w:w="1785" w:type="dxa"/>
            <w:shd w:val="clear" w:color="auto" w:fill="FFFFFF"/>
            <w:noWrap/>
            <w:vAlign w:val="center"/>
            <w:hideMark/>
          </w:tcPr>
          <w:p w14:paraId="71F96A6F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Moravče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08751B50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Prepusti se Rači</w:t>
            </w:r>
          </w:p>
        </w:tc>
      </w:tr>
      <w:tr w:rsidR="00093E15" w:rsidRPr="00093E15" w14:paraId="181BF682" w14:textId="77777777">
        <w:trPr>
          <w:trHeight w:val="600"/>
        </w:trPr>
        <w:tc>
          <w:tcPr>
            <w:tcW w:w="900" w:type="dxa"/>
            <w:shd w:val="clear" w:color="auto" w:fill="FFFFFF"/>
            <w:vAlign w:val="center"/>
            <w:hideMark/>
          </w:tcPr>
          <w:p w14:paraId="5DAA0551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56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5E9AE14C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in vrtec Sveta Trojica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76C1F786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Sveta Trojica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0A41C47F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Sledi tišine - pomirjujoča pot ob Trojiškem jezeru</w:t>
            </w:r>
          </w:p>
        </w:tc>
      </w:tr>
      <w:tr w:rsidR="00093E15" w:rsidRPr="00093E15" w14:paraId="71A620BE" w14:textId="77777777">
        <w:trPr>
          <w:trHeight w:val="3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03CC9FD0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57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5C1BA615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Fram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2BBF6453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Fram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68787ED2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Eliksir ljubezni iz srca Frama</w:t>
            </w:r>
          </w:p>
        </w:tc>
      </w:tr>
      <w:tr w:rsidR="00093E15" w:rsidRPr="00093E15" w14:paraId="5E82E5FF" w14:textId="77777777">
        <w:trPr>
          <w:trHeight w:val="3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0D430CCB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58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604E6D49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Podčetrtek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3BC3636F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Podčetrtek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51CA71F7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Vodna avantura</w:t>
            </w:r>
          </w:p>
        </w:tc>
      </w:tr>
      <w:tr w:rsidR="00093E15" w:rsidRPr="00093E15" w14:paraId="41B064E0" w14:textId="77777777">
        <w:trPr>
          <w:trHeight w:val="3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5EBE5C99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59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47F3482D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Pirniče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5B24C415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Medvode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2C833C63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Pravljična pot med vodami</w:t>
            </w:r>
          </w:p>
        </w:tc>
      </w:tr>
      <w:tr w:rsidR="00093E15" w:rsidRPr="00093E15" w14:paraId="3271E159" w14:textId="77777777">
        <w:trPr>
          <w:trHeight w:val="3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271AC715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60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49544513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Blaža Arniča Luče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40EAB894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Luče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07B7D4F8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Od mlina do slapa</w:t>
            </w:r>
          </w:p>
        </w:tc>
      </w:tr>
      <w:tr w:rsidR="00093E15" w:rsidRPr="00093E15" w14:paraId="3C7A3873" w14:textId="77777777">
        <w:trPr>
          <w:trHeight w:val="3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55DED019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61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5FE234D5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Antona Globočnika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0411C2D9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Postojna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386CAEC9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 xml:space="preserve">Oj, a si za </w:t>
            </w:r>
            <w:proofErr w:type="spellStart"/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UNICAtni</w:t>
            </w:r>
            <w:proofErr w:type="spellEnd"/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 xml:space="preserve"> ODKLOP?</w:t>
            </w:r>
          </w:p>
        </w:tc>
      </w:tr>
      <w:tr w:rsidR="00093E15" w:rsidRPr="00093E15" w14:paraId="7D8C5AB3" w14:textId="77777777">
        <w:trPr>
          <w:trHeight w:val="3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37D46F0A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62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6BB4B59C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Tržič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0EA81FDB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Tržič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62DAC389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 xml:space="preserve">Na morje u </w:t>
            </w:r>
            <w:proofErr w:type="spellStart"/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Trž'č</w:t>
            </w:r>
            <w:proofErr w:type="spellEnd"/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!</w:t>
            </w:r>
          </w:p>
        </w:tc>
      </w:tr>
      <w:tr w:rsidR="00093E15" w:rsidRPr="00093E15" w14:paraId="58D4280F" w14:textId="77777777">
        <w:trPr>
          <w:trHeight w:val="3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0C806F81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63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36425FB0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Vojke Šmuc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2B5DA2C7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Izola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423A7CD7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Skrivnost bele golobice</w:t>
            </w:r>
          </w:p>
        </w:tc>
      </w:tr>
      <w:tr w:rsidR="00093E15" w:rsidRPr="00093E15" w14:paraId="5A22AE69" w14:textId="77777777">
        <w:trPr>
          <w:trHeight w:val="12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5E11AD20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64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672B911E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Antona Ingoliča Spodnja Polskava, Podružnica Zgornja Polskava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0D6B2CB4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Pragersko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639EB215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Ko nas voda znova nauči poslušati: Razcvet ob potoku Polskava</w:t>
            </w:r>
          </w:p>
        </w:tc>
      </w:tr>
      <w:tr w:rsidR="00093E15" w:rsidRPr="00093E15" w14:paraId="041AA2D1" w14:textId="77777777">
        <w:trPr>
          <w:trHeight w:val="9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7F89E9BA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65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68D880E0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Antona Ingoliča Spodnja Polskava, Podružnica Pragersko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54D4F867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Pragersko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094A57E5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V središču narave in vodnih doživetij</w:t>
            </w:r>
          </w:p>
        </w:tc>
      </w:tr>
      <w:tr w:rsidR="00093E15" w:rsidRPr="00093E15" w14:paraId="09445463" w14:textId="77777777">
        <w:trPr>
          <w:trHeight w:val="3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0CE4EF5D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lastRenderedPageBreak/>
              <w:t>66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45BF888B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Beltinci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5FE61A74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Beltinci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1991CBCE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Kapljica Mure</w:t>
            </w:r>
          </w:p>
        </w:tc>
      </w:tr>
      <w:tr w:rsidR="00093E15" w:rsidRPr="00093E15" w14:paraId="4A15931A" w14:textId="77777777">
        <w:trPr>
          <w:trHeight w:val="6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1D66166F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67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70776A33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Cirkovce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30322A7A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Cirkovce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0F945F38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CIRKATLON - tam, kjer šepet vode piše zgodbo kraja</w:t>
            </w:r>
          </w:p>
        </w:tc>
      </w:tr>
      <w:tr w:rsidR="00093E15" w:rsidRPr="00093E15" w14:paraId="3CA5960E" w14:textId="77777777">
        <w:trPr>
          <w:trHeight w:val="6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38B92948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68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32718B05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Sv. Jurij ob Ščavnici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48EF0CD1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Sv. Jurij ob Ščavnici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15CB8B24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 xml:space="preserve">Wheel of </w:t>
            </w:r>
            <w:proofErr w:type="spellStart"/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life</w:t>
            </w:r>
            <w:proofErr w:type="spellEnd"/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 xml:space="preserve"> - tok življenja ob Ščavnici</w:t>
            </w:r>
          </w:p>
        </w:tc>
      </w:tr>
      <w:tr w:rsidR="00093E15" w:rsidRPr="00093E15" w14:paraId="067C5157" w14:textId="77777777">
        <w:trPr>
          <w:trHeight w:val="600"/>
        </w:trPr>
        <w:tc>
          <w:tcPr>
            <w:tcW w:w="900" w:type="dxa"/>
            <w:shd w:val="clear" w:color="auto" w:fill="FFFFFF"/>
            <w:vAlign w:val="center"/>
            <w:hideMark/>
          </w:tcPr>
          <w:p w14:paraId="377A76D8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69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702E1B8D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Hajdina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33E3DD52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Hajdina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47AE583F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Zdravje iz vode - Kneipp za mlade</w:t>
            </w:r>
          </w:p>
        </w:tc>
      </w:tr>
      <w:tr w:rsidR="00093E15" w:rsidRPr="00093E15" w14:paraId="59B749F4" w14:textId="77777777">
        <w:trPr>
          <w:trHeight w:val="6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6A493205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70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1510EB98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dr. Bogomirja Magajne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452AF0C6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Divača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1B63AB82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Voda, velikani in skrivnosti Škocjana</w:t>
            </w:r>
          </w:p>
        </w:tc>
      </w:tr>
      <w:tr w:rsidR="00093E15" w:rsidRPr="00093E15" w14:paraId="697E0352" w14:textId="77777777">
        <w:trPr>
          <w:trHeight w:val="300"/>
        </w:trPr>
        <w:tc>
          <w:tcPr>
            <w:tcW w:w="900" w:type="dxa"/>
            <w:shd w:val="clear" w:color="auto" w:fill="FFFFFF"/>
            <w:vAlign w:val="center"/>
            <w:hideMark/>
          </w:tcPr>
          <w:p w14:paraId="679D0A87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71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0EA9C4AC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Lenart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21EAB5FB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Lenart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44541A34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Pot Vidre Komarnice</w:t>
            </w:r>
          </w:p>
        </w:tc>
      </w:tr>
      <w:tr w:rsidR="00093E15" w:rsidRPr="00093E15" w14:paraId="4E6CA35B" w14:textId="77777777">
        <w:trPr>
          <w:trHeight w:val="9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2252571A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72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4BE45304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Muta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1151A0BD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Muta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039035CD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Skrivnostni tokovi Mute - doživetja ob vodi - vodna kolesarska pot</w:t>
            </w:r>
          </w:p>
        </w:tc>
      </w:tr>
      <w:tr w:rsidR="00093E15" w:rsidRPr="00093E15" w14:paraId="540311F2" w14:textId="77777777">
        <w:trPr>
          <w:trHeight w:val="3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38C3C881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73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49EFCCA9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Vransko - Tabor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0F8B5A65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Vransko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701796DA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Potep s kapljicami</w:t>
            </w:r>
          </w:p>
        </w:tc>
      </w:tr>
      <w:tr w:rsidR="00093E15" w:rsidRPr="00093E15" w14:paraId="083E1176" w14:textId="77777777">
        <w:trPr>
          <w:trHeight w:val="3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14D4485C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74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2EE8A3ED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Kidričevo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2DE57EE9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Kidričevo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584272E1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proofErr w:type="spellStart"/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Krapkov</w:t>
            </w:r>
            <w:proofErr w:type="spellEnd"/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 xml:space="preserve"> tabor</w:t>
            </w:r>
          </w:p>
        </w:tc>
      </w:tr>
      <w:tr w:rsidR="00093E15" w:rsidRPr="00093E15" w14:paraId="2ABADDC7" w14:textId="77777777">
        <w:trPr>
          <w:trHeight w:val="300"/>
        </w:trPr>
        <w:tc>
          <w:tcPr>
            <w:tcW w:w="900" w:type="dxa"/>
            <w:shd w:val="clear" w:color="auto" w:fill="FFFFFF"/>
            <w:vAlign w:val="center"/>
            <w:hideMark/>
          </w:tcPr>
          <w:p w14:paraId="503088AC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75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70F82026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Sveti Tomaž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79F640B2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Sveti Tomaž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771CE645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Toti ribji den</w:t>
            </w:r>
          </w:p>
        </w:tc>
      </w:tr>
      <w:tr w:rsidR="00093E15" w:rsidRPr="00093E15" w14:paraId="4555969C" w14:textId="77777777">
        <w:trPr>
          <w:trHeight w:val="600"/>
        </w:trPr>
        <w:tc>
          <w:tcPr>
            <w:tcW w:w="900" w:type="dxa"/>
            <w:shd w:val="clear" w:color="auto" w:fill="FFFFFF"/>
            <w:vAlign w:val="center"/>
            <w:hideMark/>
          </w:tcPr>
          <w:p w14:paraId="5DDAE6BF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76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31D303DB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Antona Martina Slomška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0747B391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Vrhnika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64C06E55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Ne bodi kot Jazon - prepusti se toku</w:t>
            </w:r>
          </w:p>
        </w:tc>
      </w:tr>
      <w:tr w:rsidR="00093E15" w:rsidRPr="00093E15" w14:paraId="00F744E5" w14:textId="77777777">
        <w:trPr>
          <w:trHeight w:val="300"/>
        </w:trPr>
        <w:tc>
          <w:tcPr>
            <w:tcW w:w="900" w:type="dxa"/>
            <w:shd w:val="clear" w:color="auto" w:fill="FFFFFF"/>
            <w:noWrap/>
            <w:vAlign w:val="center"/>
            <w:hideMark/>
          </w:tcPr>
          <w:p w14:paraId="7F7FAF71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77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14:paraId="607A7AE9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OŠ Cerklje ob Krki</w:t>
            </w: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14:paraId="55CA1608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Cerklje ob Krki</w:t>
            </w:r>
          </w:p>
        </w:tc>
        <w:tc>
          <w:tcPr>
            <w:tcW w:w="3195" w:type="dxa"/>
            <w:shd w:val="clear" w:color="auto" w:fill="FFFFFF"/>
            <w:vAlign w:val="center"/>
            <w:hideMark/>
          </w:tcPr>
          <w:p w14:paraId="44BC257F" w14:textId="77777777" w:rsidR="00093E15" w:rsidRPr="00093E15" w:rsidRDefault="00093E15" w:rsidP="00093E15">
            <w:pPr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093E15">
              <w:rPr>
                <w:rFonts w:ascii="Times New Roman" w:eastAsia="Times New Roman" w:hAnsi="Times New Roman" w:cs="Times New Roman"/>
                <w:color w:val="202020"/>
                <w:kern w:val="0"/>
                <w:sz w:val="28"/>
                <w:szCs w:val="28"/>
                <w:lang w:eastAsia="sl-SI"/>
                <w14:ligatures w14:val="none"/>
              </w:rPr>
              <w:t>Doživi Krko</w:t>
            </w:r>
          </w:p>
        </w:tc>
      </w:tr>
    </w:tbl>
    <w:p w14:paraId="4D6FB284" w14:textId="291AAACF" w:rsidR="00DB59D7" w:rsidRPr="00093E15" w:rsidRDefault="00093E15" w:rsidP="00093E15">
      <w:pPr>
        <w:rPr>
          <w:rFonts w:ascii="Times New Roman" w:hAnsi="Times New Roman" w:cs="Times New Roman"/>
          <w:sz w:val="28"/>
          <w:szCs w:val="28"/>
        </w:rPr>
      </w:pPr>
      <w:r w:rsidRPr="00093E15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:lang w:eastAsia="sl-SI"/>
          <w14:ligatures w14:val="none"/>
        </w:rPr>
        <w:t> </w:t>
      </w:r>
    </w:p>
    <w:sectPr w:rsidR="00DB59D7" w:rsidRPr="00093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5E"/>
    <w:rsid w:val="00093E15"/>
    <w:rsid w:val="000B5329"/>
    <w:rsid w:val="00103ECB"/>
    <w:rsid w:val="00243080"/>
    <w:rsid w:val="00424B09"/>
    <w:rsid w:val="005B169A"/>
    <w:rsid w:val="00620E03"/>
    <w:rsid w:val="00626850"/>
    <w:rsid w:val="006E34B2"/>
    <w:rsid w:val="00811423"/>
    <w:rsid w:val="008B4652"/>
    <w:rsid w:val="00A81BAD"/>
    <w:rsid w:val="00B41851"/>
    <w:rsid w:val="00C7658D"/>
    <w:rsid w:val="00D4745E"/>
    <w:rsid w:val="00DB59D7"/>
    <w:rsid w:val="00EB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F183E"/>
  <w15:chartTrackingRefBased/>
  <w15:docId w15:val="{84C2371A-A033-4302-AC78-31C9FBBB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47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47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474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47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474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47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47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47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47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474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474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474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4745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4745E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4745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4745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4745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4745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47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47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47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47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47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4745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4745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4745E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47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4745E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4745E"/>
    <w:rPr>
      <w:b/>
      <w:bCs/>
      <w:smallCaps/>
      <w:color w:val="2F5496" w:themeColor="accent1" w:themeShade="BF"/>
      <w:spacing w:val="5"/>
    </w:rPr>
  </w:style>
  <w:style w:type="paragraph" w:styleId="Navadensplet">
    <w:name w:val="Normal (Web)"/>
    <w:basedOn w:val="Navaden"/>
    <w:uiPriority w:val="99"/>
    <w:semiHidden/>
    <w:unhideWhenUsed/>
    <w:rsid w:val="00D4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D4745E"/>
    <w:rPr>
      <w:b/>
      <w:bCs/>
    </w:rPr>
  </w:style>
  <w:style w:type="character" w:customStyle="1" w:styleId="whitespace-normal">
    <w:name w:val="whitespace-normal"/>
    <w:basedOn w:val="Privzetapisavaodstavka"/>
    <w:rsid w:val="00D4745E"/>
  </w:style>
  <w:style w:type="character" w:styleId="Poudarek">
    <w:name w:val="Emphasis"/>
    <w:basedOn w:val="Privzetapisavaodstavka"/>
    <w:uiPriority w:val="20"/>
    <w:qFormat/>
    <w:rsid w:val="00D474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polona.frelih@turisticna-zveza.si</dc:creator>
  <cp:keywords/>
  <dc:description/>
  <cp:lastModifiedBy>polona.frelih@turisticna-zveza.si</cp:lastModifiedBy>
  <cp:revision>4</cp:revision>
  <dcterms:created xsi:type="dcterms:W3CDTF">2026-05-15T10:56:00Z</dcterms:created>
  <dcterms:modified xsi:type="dcterms:W3CDTF">2026-05-18T12:20:00Z</dcterms:modified>
</cp:coreProperties>
</file>